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D4" w:rsidRPr="00FD1D95" w:rsidRDefault="00943FD4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943FD4" w:rsidRPr="00FD1D95" w:rsidRDefault="00943FD4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943FD4" w:rsidRPr="00FD1D95" w:rsidRDefault="00943FD4" w:rsidP="00B834EA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B834EA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43FD4" w:rsidRPr="00FD1D95" w:rsidRDefault="00943FD4" w:rsidP="00B834EA">
      <w:pPr>
        <w:pStyle w:val="HTMLPreformatted"/>
        <w:ind w:firstLine="540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>
        <w:rPr>
          <w:sz w:val="22"/>
          <w:szCs w:val="22"/>
        </w:rPr>
        <w:t>и доверенности № 5 от 0</w:t>
      </w:r>
      <w:r w:rsidRPr="00131F7A">
        <w:rPr>
          <w:sz w:val="22"/>
          <w:szCs w:val="22"/>
        </w:rPr>
        <w:t>4</w:t>
      </w:r>
      <w:r>
        <w:rPr>
          <w:sz w:val="22"/>
          <w:szCs w:val="22"/>
        </w:rPr>
        <w:t>.01.201</w:t>
      </w:r>
      <w:r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943FD4" w:rsidRPr="00FD1D95" w:rsidRDefault="00943FD4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>азына» и организациями пятьдесят и более процентов акций (долей участия) которых</w:t>
      </w:r>
      <w:r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>
        <w:rPr>
          <w:sz w:val="22"/>
          <w:szCs w:val="22"/>
        </w:rPr>
        <w:t>№ _____ от «____» _________ 201</w:t>
      </w:r>
      <w:r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943FD4" w:rsidRPr="00FD1D95" w:rsidRDefault="00943FD4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943FD4" w:rsidRPr="00FD1D95" w:rsidRDefault="00943FD4" w:rsidP="00FB4BA0">
      <w:pPr>
        <w:pStyle w:val="BodyText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943FD4" w:rsidRPr="00FD1D95" w:rsidRDefault="00943FD4" w:rsidP="00FB4BA0">
      <w:pPr>
        <w:pStyle w:val="BodyText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943FD4" w:rsidRPr="00FD1D95" w:rsidRDefault="00943FD4" w:rsidP="00B834EA">
      <w:pPr>
        <w:pStyle w:val="BodyText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943FD4" w:rsidRPr="00FD1D95" w:rsidRDefault="00943FD4" w:rsidP="00FB4BA0">
      <w:pPr>
        <w:pStyle w:val="BodyTextIndent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943FD4" w:rsidRPr="00FD1D95" w:rsidRDefault="00943FD4" w:rsidP="00FB4BA0">
      <w:pPr>
        <w:pStyle w:val="BodyText3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943FD4" w:rsidRDefault="00943FD4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943FD4" w:rsidRPr="00FD1D95" w:rsidRDefault="00943FD4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Заказчик по факту поставки согласованной партии товара проводит анализ на соответствие нормативно-технической документации, при положительном заключении и подписании акта приема-передачи товара производит окончательную оплату.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943FD4" w:rsidRPr="00FD1D95" w:rsidRDefault="00943FD4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943FD4" w:rsidRPr="00FD1D95" w:rsidRDefault="00943FD4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943FD4" w:rsidRPr="00FD1D95" w:rsidRDefault="00943FD4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</w:t>
      </w:r>
      <w:r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943FD4" w:rsidRPr="00FD1D95" w:rsidRDefault="00943FD4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943FD4" w:rsidRPr="00FD1D95" w:rsidRDefault="00943FD4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943FD4" w:rsidRPr="00FD1D95" w:rsidRDefault="00943FD4" w:rsidP="00FB4BA0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943FD4" w:rsidRPr="00C77834" w:rsidRDefault="00943FD4" w:rsidP="00FB4BA0">
      <w:pPr>
        <w:pStyle w:val="BodyText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77834">
        <w:rPr>
          <w:color w:val="000000"/>
          <w:sz w:val="22"/>
          <w:szCs w:val="22"/>
        </w:rPr>
        <w:t>4. Условия оплаты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4.1.</w:t>
      </w:r>
      <w:r w:rsidRPr="00C77834">
        <w:rPr>
          <w:b/>
          <w:sz w:val="22"/>
          <w:szCs w:val="22"/>
        </w:rPr>
        <w:t xml:space="preserve"> </w:t>
      </w:r>
      <w:r w:rsidRPr="00C77834">
        <w:rPr>
          <w:sz w:val="22"/>
          <w:szCs w:val="22"/>
        </w:rPr>
        <w:t>Оплата производится согласно заявки Заказчика в следующем порядке: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- 30 %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- оставшиеся 70% в течение 30 (тридцати) банковских дней с момента подписания акта приема-передачи Товара;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943FD4" w:rsidRPr="00C77834" w:rsidRDefault="00943FD4" w:rsidP="000A118E">
      <w:pPr>
        <w:autoSpaceDN w:val="0"/>
        <w:jc w:val="both"/>
        <w:rPr>
          <w:i/>
          <w:sz w:val="22"/>
          <w:szCs w:val="22"/>
        </w:rPr>
      </w:pPr>
      <w:r w:rsidRPr="00C77834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943FD4" w:rsidRPr="00C77834" w:rsidRDefault="00943FD4" w:rsidP="000A118E">
      <w:pPr>
        <w:pStyle w:val="BodyText"/>
        <w:tabs>
          <w:tab w:val="num" w:pos="0"/>
        </w:tabs>
        <w:jc w:val="both"/>
        <w:rPr>
          <w:b w:val="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4.3.  Валюта платежа: </w:t>
      </w:r>
      <w:r w:rsidRPr="00C77834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943FD4" w:rsidRPr="00C77834" w:rsidRDefault="00943FD4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943FD4" w:rsidRPr="00C77834" w:rsidRDefault="00943FD4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943FD4" w:rsidRPr="00C77834" w:rsidRDefault="00943FD4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943FD4" w:rsidRPr="00C77834" w:rsidRDefault="00943FD4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943FD4" w:rsidRPr="00C77834" w:rsidRDefault="00943FD4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943FD4" w:rsidRPr="00C77834" w:rsidRDefault="00943FD4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943FD4" w:rsidRPr="00FD1D95" w:rsidRDefault="00943FD4" w:rsidP="00FB4BA0">
      <w:pPr>
        <w:pStyle w:val="BodyText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943FD4" w:rsidRPr="00FD1D95" w:rsidRDefault="00943FD4" w:rsidP="00FB4BA0">
      <w:pPr>
        <w:pStyle w:val="BodyText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943FD4" w:rsidRPr="00130595" w:rsidRDefault="00943FD4" w:rsidP="00FB4BA0">
      <w:pPr>
        <w:pStyle w:val="BodyText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943FD4" w:rsidRPr="001041F4" w:rsidRDefault="00943FD4" w:rsidP="00E47A92">
      <w:pPr>
        <w:pStyle w:val="BodyText"/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Pr="001041F4">
        <w:rPr>
          <w:b w:val="0"/>
          <w:sz w:val="22"/>
          <w:szCs w:val="22"/>
          <w:lang w:val="en-US"/>
        </w:rPr>
        <w:t>DDP</w:t>
      </w:r>
      <w:r w:rsidRPr="001041F4">
        <w:rPr>
          <w:b w:val="0"/>
          <w:sz w:val="22"/>
          <w:szCs w:val="22"/>
        </w:rPr>
        <w:t>, склад Покупателя, согласно Инкотермс 2010.</w:t>
      </w:r>
    </w:p>
    <w:p w:rsidR="00943FD4" w:rsidRPr="001041F4" w:rsidRDefault="00943FD4" w:rsidP="00E47A92">
      <w:pPr>
        <w:pStyle w:val="BodyText"/>
        <w:tabs>
          <w:tab w:val="left" w:pos="0"/>
        </w:tabs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6.2. Срок поставки Товара – 5 дней с момента </w:t>
      </w:r>
      <w:r>
        <w:rPr>
          <w:b w:val="0"/>
          <w:sz w:val="22"/>
          <w:szCs w:val="22"/>
        </w:rPr>
        <w:t>заявки Заказчика</w:t>
      </w:r>
      <w:r w:rsidRPr="001041F4">
        <w:rPr>
          <w:b w:val="0"/>
          <w:sz w:val="22"/>
          <w:szCs w:val="22"/>
        </w:rPr>
        <w:t>.</w:t>
      </w:r>
    </w:p>
    <w:p w:rsidR="00943FD4" w:rsidRPr="00FD1D95" w:rsidRDefault="00943FD4" w:rsidP="00274B5F">
      <w:pPr>
        <w:pStyle w:val="BodyText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943FD4" w:rsidRPr="00FD1D95" w:rsidRDefault="00943FD4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943FD4" w:rsidRPr="00FD1D95" w:rsidRDefault="00943FD4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943FD4" w:rsidRPr="00FD1D95" w:rsidRDefault="00943FD4" w:rsidP="0099619A">
      <w:pPr>
        <w:pStyle w:val="BodyText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943FD4" w:rsidRPr="00FD1D95" w:rsidRDefault="00943FD4" w:rsidP="00274B5F">
      <w:pPr>
        <w:pStyle w:val="BodyText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943FD4" w:rsidRPr="00FD1D95" w:rsidRDefault="00943FD4" w:rsidP="00274B5F">
      <w:pPr>
        <w:pStyle w:val="BodyText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943FD4" w:rsidRPr="00FD1D95" w:rsidRDefault="00943FD4" w:rsidP="00274B5F">
      <w:pPr>
        <w:pStyle w:val="BodyText2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943FD4" w:rsidRPr="00FD1D95" w:rsidRDefault="00943FD4" w:rsidP="00B834EA">
      <w:pPr>
        <w:pStyle w:val="BodyText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943FD4" w:rsidRPr="00FD1D95" w:rsidRDefault="00943FD4" w:rsidP="00274B5F">
      <w:pPr>
        <w:pStyle w:val="BodyText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943FD4" w:rsidRPr="00FD1D95" w:rsidRDefault="00943FD4" w:rsidP="00274B5F">
      <w:pPr>
        <w:pStyle w:val="BodyText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943FD4" w:rsidRPr="00FD1D95" w:rsidRDefault="00943FD4" w:rsidP="00274B5F">
      <w:pPr>
        <w:pStyle w:val="BodyText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943FD4" w:rsidRPr="00FD1D95" w:rsidRDefault="00943FD4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943FD4" w:rsidRPr="00FD1D95" w:rsidRDefault="00943FD4" w:rsidP="001538BC">
      <w:pPr>
        <w:pStyle w:val="BodyText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943FD4" w:rsidRPr="00FD1D95" w:rsidRDefault="00943FD4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943FD4" w:rsidRPr="00FD1D95" w:rsidRDefault="00943FD4" w:rsidP="00150AE2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943FD4" w:rsidRPr="00CE7C14" w:rsidRDefault="00943FD4" w:rsidP="000F0399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>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943FD4" w:rsidRPr="00FD1D95" w:rsidRDefault="00943FD4" w:rsidP="00150AE2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943FD4" w:rsidRPr="00FD1D95" w:rsidRDefault="00943FD4" w:rsidP="00150AE2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943FD4" w:rsidRPr="00FD1D95" w:rsidRDefault="00943FD4" w:rsidP="00150AE2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943FD4" w:rsidRPr="00FD1D95" w:rsidRDefault="00943FD4" w:rsidP="00B071AD">
      <w:pPr>
        <w:pStyle w:val="BodyText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943FD4" w:rsidRPr="00FD1D95" w:rsidRDefault="00943FD4" w:rsidP="00B071AD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43FD4" w:rsidRPr="00FD1D95" w:rsidRDefault="00943FD4" w:rsidP="00B834EA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943FD4" w:rsidRPr="00FD1D95" w:rsidRDefault="00943FD4" w:rsidP="00B834EA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943FD4" w:rsidRPr="00FD1D95" w:rsidRDefault="00943FD4" w:rsidP="00B834EA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943FD4" w:rsidRPr="00FD1D95" w:rsidRDefault="00943FD4" w:rsidP="00B834EA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943FD4" w:rsidRPr="00FD1D95" w:rsidRDefault="00943FD4" w:rsidP="00B071AD">
      <w:pPr>
        <w:pStyle w:val="BodyText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943FD4" w:rsidRPr="00FD1D95" w:rsidRDefault="00943FD4" w:rsidP="00B071AD">
      <w:pPr>
        <w:pStyle w:val="BodyText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943FD4" w:rsidRPr="00FD1D95" w:rsidRDefault="00943FD4" w:rsidP="00B834EA">
      <w:pPr>
        <w:pStyle w:val="BodyText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943FD4" w:rsidRPr="00FD1D95" w:rsidRDefault="00943FD4" w:rsidP="00B071AD">
      <w:pPr>
        <w:pStyle w:val="BodyText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943FD4" w:rsidRPr="00FD1D95" w:rsidRDefault="00943FD4" w:rsidP="00B071AD">
      <w:pPr>
        <w:pStyle w:val="BodyText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943FD4" w:rsidRPr="00FD1D95" w:rsidRDefault="00943FD4" w:rsidP="00B071AD">
      <w:pPr>
        <w:pStyle w:val="BodyText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943FD4" w:rsidRPr="00FD1D95" w:rsidRDefault="00943FD4" w:rsidP="00B071AD">
      <w:pPr>
        <w:pStyle w:val="BodyTextIndent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943FD4" w:rsidRPr="00FD1D95" w:rsidRDefault="00943FD4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943FD4" w:rsidRPr="00FD1D95" w:rsidRDefault="00943FD4" w:rsidP="00B071AD">
      <w:pPr>
        <w:pStyle w:val="a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943FD4" w:rsidRPr="001041F4" w:rsidRDefault="00943FD4" w:rsidP="00B071AD">
      <w:pPr>
        <w:pStyle w:val="a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1F4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943FD4" w:rsidRPr="00FD1D95" w:rsidRDefault="00943FD4" w:rsidP="00B834EA">
      <w:pPr>
        <w:pStyle w:val="BodyText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943FD4" w:rsidRPr="00FD1D95" w:rsidRDefault="00943FD4" w:rsidP="00B834EA">
      <w:pPr>
        <w:pStyle w:val="a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943FD4" w:rsidRPr="00FD1D95" w:rsidRDefault="00943FD4" w:rsidP="00B834EA">
      <w:pPr>
        <w:pStyle w:val="BodyText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943FD4" w:rsidRPr="00FD1D95" w:rsidRDefault="00943FD4" w:rsidP="00B071AD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943FD4" w:rsidRPr="00FD1D95" w:rsidRDefault="00943FD4" w:rsidP="00B834EA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943FD4" w:rsidRPr="00FD1D95" w:rsidRDefault="00943FD4" w:rsidP="00B834EA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943FD4" w:rsidRPr="00FD1D95" w:rsidRDefault="00943FD4" w:rsidP="00B834EA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943FD4" w:rsidRPr="00FD1D95" w:rsidRDefault="00943FD4" w:rsidP="00B834EA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943FD4" w:rsidRPr="00FD1D95" w:rsidRDefault="00943FD4" w:rsidP="00B834EA">
      <w:pPr>
        <w:pStyle w:val="BodyText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943FD4" w:rsidRPr="00FD1D95" w:rsidRDefault="00943FD4" w:rsidP="00B071AD">
      <w:pPr>
        <w:pStyle w:val="BodyText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943FD4" w:rsidRPr="00FD1D95" w:rsidRDefault="00943FD4" w:rsidP="00B071AD">
      <w:pPr>
        <w:pStyle w:val="BodyText3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943FD4" w:rsidRPr="00FD1D95" w:rsidRDefault="00943FD4" w:rsidP="00B834EA">
      <w:pPr>
        <w:pStyle w:val="BodyText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943FD4" w:rsidRPr="00FD1D95" w:rsidRDefault="00943FD4" w:rsidP="00B071AD">
      <w:pPr>
        <w:pStyle w:val="BodyTextIndent2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943FD4" w:rsidRPr="00FD1D95" w:rsidRDefault="00943FD4" w:rsidP="00B071AD">
      <w:pPr>
        <w:pStyle w:val="BodyText3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943FD4" w:rsidRPr="00FD1D95" w:rsidRDefault="00943FD4" w:rsidP="00B834EA">
      <w:pPr>
        <w:pStyle w:val="BodyText3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Pr="00FD1D95" w:rsidRDefault="00943FD4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1D1968">
        <w:rPr>
          <w:b/>
          <w:sz w:val="22"/>
          <w:szCs w:val="22"/>
        </w:rPr>
        <w:t>Юридические</w:t>
      </w:r>
      <w:r>
        <w:rPr>
          <w:b/>
          <w:sz w:val="22"/>
          <w:szCs w:val="22"/>
        </w:rPr>
        <w:t xml:space="preserve"> а</w:t>
      </w:r>
      <w:r w:rsidRPr="00FD1D95">
        <w:rPr>
          <w:b/>
          <w:sz w:val="22"/>
          <w:szCs w:val="22"/>
        </w:rPr>
        <w:t>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943FD4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D4" w:rsidRPr="00FD1D95" w:rsidRDefault="00943FD4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, Кбе 17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943FD4" w:rsidRPr="00B05D32" w:rsidRDefault="00943FD4" w:rsidP="00B05D32">
            <w:pPr>
              <w:pStyle w:val="HTMLPreformatted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 xml:space="preserve">АО «Казкомерцбанк» </w:t>
            </w:r>
          </w:p>
          <w:p w:rsidR="00943FD4" w:rsidRPr="00B05D32" w:rsidRDefault="00943FD4" w:rsidP="00B05D32">
            <w:pPr>
              <w:pStyle w:val="HTMLPreformatted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t>KZ</w:t>
            </w:r>
            <w:r w:rsidRPr="0091419A">
              <w:t>519261701111131000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943FD4" w:rsidRPr="00FD1D95" w:rsidRDefault="00943FD4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130595" w:rsidRDefault="00943FD4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>
        <w:rPr>
          <w:sz w:val="22"/>
          <w:szCs w:val="22"/>
        </w:rPr>
        <w:t>6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____.___.2016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943FD4" w:rsidRPr="00FD1D95" w:rsidTr="003A482D"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СТ-КZ</w:t>
            </w:r>
          </w:p>
        </w:tc>
      </w:tr>
      <w:tr w:rsidR="00943FD4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</w:tbl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>М</w:t>
      </w:r>
      <w:r w:rsidRPr="00FD1D95">
        <w:rPr>
          <w:rStyle w:val="s1"/>
          <w:b w:val="0"/>
          <w:sz w:val="22"/>
          <w:szCs w:val="22"/>
        </w:rPr>
        <w:t>Ст = …..</w:t>
      </w:r>
      <w:r w:rsidRPr="00FD1D95">
        <w:rPr>
          <w:rStyle w:val="s1"/>
          <w:sz w:val="22"/>
          <w:szCs w:val="22"/>
        </w:rPr>
        <w:t>*</w:t>
      </w:r>
    </w:p>
    <w:p w:rsidR="00943FD4" w:rsidRPr="00FD1D95" w:rsidRDefault="00943FD4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943FD4" w:rsidRPr="00FD1D95" w:rsidRDefault="00943FD4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943FD4" w:rsidRPr="00FD1D95" w:rsidRDefault="00943FD4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943FD4" w:rsidRPr="00FD1D95" w:rsidRDefault="00943FD4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943FD4" w:rsidRPr="00FD1D95" w:rsidRDefault="00943FD4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943FD4" w:rsidRPr="00FD1D95" w:rsidRDefault="00943FD4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Pr="00FD1D95">
        <w:rPr>
          <w:sz w:val="22"/>
          <w:szCs w:val="22"/>
        </w:rPr>
        <w:t>,</w:t>
      </w:r>
    </w:p>
    <w:p w:rsidR="00943FD4" w:rsidRPr="00FD1D95" w:rsidRDefault="00943FD4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r w:rsidRPr="00FD1D95">
        <w:rPr>
          <w:sz w:val="22"/>
          <w:szCs w:val="22"/>
        </w:rPr>
        <w:t xml:space="preserve"> - стоимость i-oгo товара;</w:t>
      </w:r>
    </w:p>
    <w:p w:rsidR="00943FD4" w:rsidRDefault="00943FD4" w:rsidP="00BD5C40">
      <w:pPr>
        <w:ind w:firstLine="400"/>
        <w:jc w:val="both"/>
      </w:pPr>
      <w:r>
        <w:t>М</w:t>
      </w:r>
      <w:r>
        <w:rPr>
          <w:vertAlign w:val="subscript"/>
        </w:rPr>
        <w:t>i</w:t>
      </w:r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Hyperlink"/>
          </w:rPr>
          <w:t>формы «СТ-KZ»</w:t>
        </w:r>
      </w:hyperlink>
      <w:r>
        <w:t>,;</w:t>
      </w:r>
    </w:p>
    <w:p w:rsidR="00943FD4" w:rsidRDefault="00943FD4" w:rsidP="00BD5C40">
      <w:pPr>
        <w:ind w:firstLine="400"/>
        <w:jc w:val="both"/>
      </w:pPr>
      <w: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>
          <w:rPr>
            <w:rStyle w:val="Hyperlink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A812C3">
      <w:pPr>
        <w:rPr>
          <w:sz w:val="22"/>
          <w:szCs w:val="22"/>
        </w:rPr>
      </w:pPr>
    </w:p>
    <w:sectPr w:rsidR="00943FD4" w:rsidRPr="00FD1D95" w:rsidSect="00B359EC">
      <w:footerReference w:type="even" r:id="rId10"/>
      <w:footerReference w:type="default" r:id="rId11"/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D4" w:rsidRDefault="00943FD4" w:rsidP="002F2C1D">
      <w:r>
        <w:separator/>
      </w:r>
    </w:p>
  </w:endnote>
  <w:endnote w:type="continuationSeparator" w:id="0">
    <w:p w:rsidR="00943FD4" w:rsidRDefault="00943FD4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943FD4" w:rsidP="0095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FD4" w:rsidRDefault="00943FD4" w:rsidP="00F147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943FD4" w:rsidP="0095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43FD4" w:rsidRDefault="00943FD4" w:rsidP="00F147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D4" w:rsidRDefault="00943FD4" w:rsidP="002F2C1D">
      <w:r>
        <w:separator/>
      </w:r>
    </w:p>
  </w:footnote>
  <w:footnote w:type="continuationSeparator" w:id="0">
    <w:p w:rsidR="00943FD4" w:rsidRDefault="00943FD4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46D27"/>
    <w:rsid w:val="000715BC"/>
    <w:rsid w:val="00084B3A"/>
    <w:rsid w:val="00093325"/>
    <w:rsid w:val="00095C3F"/>
    <w:rsid w:val="000A118E"/>
    <w:rsid w:val="000A384B"/>
    <w:rsid w:val="000F0399"/>
    <w:rsid w:val="0010234B"/>
    <w:rsid w:val="001041F4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56342"/>
    <w:rsid w:val="00165121"/>
    <w:rsid w:val="001803DE"/>
    <w:rsid w:val="00185B5A"/>
    <w:rsid w:val="00186347"/>
    <w:rsid w:val="00190BE0"/>
    <w:rsid w:val="001D1968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34AEB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D51A3"/>
    <w:rsid w:val="005E3A96"/>
    <w:rsid w:val="005E7476"/>
    <w:rsid w:val="005E7F3A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5F2C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7F3D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19A"/>
    <w:rsid w:val="00914C51"/>
    <w:rsid w:val="009227AF"/>
    <w:rsid w:val="009247F6"/>
    <w:rsid w:val="009336B4"/>
    <w:rsid w:val="00943FD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B5691"/>
    <w:rsid w:val="00B05D32"/>
    <w:rsid w:val="00B071AD"/>
    <w:rsid w:val="00B272E7"/>
    <w:rsid w:val="00B359EC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BF2FD6"/>
    <w:rsid w:val="00BF79C5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53EA9"/>
    <w:rsid w:val="00C61950"/>
    <w:rsid w:val="00C673F4"/>
    <w:rsid w:val="00C70700"/>
    <w:rsid w:val="00C77834"/>
    <w:rsid w:val="00C94BB0"/>
    <w:rsid w:val="00C96A46"/>
    <w:rsid w:val="00CB6C65"/>
    <w:rsid w:val="00CB6CCE"/>
    <w:rsid w:val="00CE7C14"/>
    <w:rsid w:val="00CF4A46"/>
    <w:rsid w:val="00CF5F07"/>
    <w:rsid w:val="00CF6EC6"/>
    <w:rsid w:val="00D16D25"/>
    <w:rsid w:val="00D26145"/>
    <w:rsid w:val="00D311F6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2105"/>
    <w:rsid w:val="00F14741"/>
    <w:rsid w:val="00F25129"/>
    <w:rsid w:val="00F31F28"/>
    <w:rsid w:val="00F44AB1"/>
    <w:rsid w:val="00F57E1F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E6D4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E6D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E6D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E6D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Normal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locked/>
    <w:rsid w:val="00B834EA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DefaultParagraphFont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DefaultParagraphFont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7</Pages>
  <Words>3764</Words>
  <Characters>21458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User</cp:lastModifiedBy>
  <cp:revision>151</cp:revision>
  <cp:lastPrinted>2017-03-15T04:56:00Z</cp:lastPrinted>
  <dcterms:created xsi:type="dcterms:W3CDTF">2015-01-16T04:31:00Z</dcterms:created>
  <dcterms:modified xsi:type="dcterms:W3CDTF">2017-03-15T04:57:00Z</dcterms:modified>
</cp:coreProperties>
</file>